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>
        <w:rPr>
          <w:rFonts w:eastAsia="Times New Roman" w:cstheme="minorHAnsi"/>
          <w:b/>
          <w:bCs/>
          <w:color w:val="000000"/>
          <w:lang w:eastAsia="pl-PL"/>
        </w:rPr>
        <w:t>do</w:t>
      </w:r>
      <w:proofErr w:type="gramEnd"/>
      <w:r>
        <w:rPr>
          <w:rFonts w:eastAsia="Times New Roman" w:cstheme="minorHAnsi"/>
          <w:b/>
          <w:bCs/>
          <w:color w:val="000000"/>
          <w:lang w:eastAsia="pl-PL"/>
        </w:rPr>
        <w:t xml:space="preserve">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</w:t>
      </w:r>
      <w:proofErr w:type="gramEnd"/>
      <w:r w:rsidR="00303C77">
        <w:rPr>
          <w:rFonts w:eastAsia="Times New Roman" w:cstheme="minorHAnsi"/>
          <w:color w:val="000000"/>
          <w:lang w:eastAsia="pl-PL"/>
        </w:rPr>
        <w:t xml:space="preserve">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4C5516" w:rsidRDefault="004C5516" w:rsidP="004C551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informatyka lub </w:t>
      </w:r>
      <w:proofErr w:type="gramStart"/>
      <w:r>
        <w:rPr>
          <w:rFonts w:eastAsia="Times New Roman" w:cstheme="minorHAnsi"/>
          <w:color w:val="000000"/>
          <w:lang w:eastAsia="pl-PL"/>
        </w:rPr>
        <w:t>pokrewne ),</w:t>
      </w:r>
      <w:proofErr w:type="gramEnd"/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</w:t>
      </w: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 :</w:t>
      </w:r>
      <w:proofErr w:type="gramEnd"/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komputerów w środowisku </w:t>
      </w:r>
      <w:proofErr w:type="spellStart"/>
      <w:r w:rsidRPr="002C143C">
        <w:rPr>
          <w:rFonts w:asciiTheme="minorHAnsi" w:hAnsiTheme="minorHAnsi" w:cstheme="minorHAnsi"/>
        </w:rPr>
        <w:t>Active</w:t>
      </w:r>
      <w:proofErr w:type="spellEnd"/>
      <w:r w:rsidRPr="002C143C">
        <w:rPr>
          <w:rFonts w:asciiTheme="minorHAnsi" w:hAnsiTheme="minorHAnsi" w:cstheme="minorHAnsi"/>
        </w:rPr>
        <w:t xml:space="preserve"> </w:t>
      </w:r>
      <w:proofErr w:type="spellStart"/>
      <w:r w:rsidRPr="002C143C">
        <w:rPr>
          <w:rFonts w:asciiTheme="minorHAnsi" w:hAnsiTheme="minorHAnsi" w:cstheme="minorHAnsi"/>
        </w:rPr>
        <w:t>Directory</w:t>
      </w:r>
      <w:proofErr w:type="spellEnd"/>
      <w:r w:rsidRPr="002C143C">
        <w:rPr>
          <w:rFonts w:asciiTheme="minorHAnsi" w:hAnsiTheme="minorHAnsi" w:cstheme="minorHAnsi"/>
        </w:rPr>
        <w:t xml:space="preserve">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serwerową</w:t>
      </w:r>
      <w:proofErr w:type="gramEnd"/>
      <w:r w:rsidRPr="002C143C">
        <w:rPr>
          <w:rFonts w:asciiTheme="minorHAnsi" w:hAnsiTheme="minorHAnsi" w:cstheme="minorHAnsi"/>
        </w:rPr>
        <w:t xml:space="preserve">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wirtualizacją</w:t>
      </w:r>
      <w:proofErr w:type="gramEnd"/>
      <w:r w:rsidRPr="002C143C">
        <w:rPr>
          <w:rFonts w:asciiTheme="minorHAnsi" w:hAnsiTheme="minorHAnsi" w:cstheme="minorHAnsi"/>
        </w:rPr>
        <w:t xml:space="preserve"> środowiska IT (opartą o rozwiązania </w:t>
      </w:r>
      <w:proofErr w:type="spellStart"/>
      <w:r w:rsidRPr="002C143C">
        <w:rPr>
          <w:rFonts w:asciiTheme="minorHAnsi" w:hAnsiTheme="minorHAnsi" w:cstheme="minorHAnsi"/>
        </w:rPr>
        <w:t>VMware</w:t>
      </w:r>
      <w:proofErr w:type="spellEnd"/>
      <w:r w:rsidRPr="002C143C">
        <w:rPr>
          <w:rFonts w:asciiTheme="minorHAnsi" w:hAnsiTheme="minorHAnsi" w:cstheme="minorHAnsi"/>
        </w:rPr>
        <w:t xml:space="preserve"> oraz </w:t>
      </w:r>
      <w:proofErr w:type="spellStart"/>
      <w:r w:rsidRPr="002C143C">
        <w:rPr>
          <w:rFonts w:asciiTheme="minorHAnsi" w:hAnsiTheme="minorHAnsi" w:cstheme="minorHAnsi"/>
        </w:rPr>
        <w:t>Hyper-V</w:t>
      </w:r>
      <w:proofErr w:type="spellEnd"/>
      <w:r w:rsidRPr="002C143C">
        <w:rPr>
          <w:rFonts w:asciiTheme="minorHAnsi" w:hAnsiTheme="minorHAnsi" w:cstheme="minorHAnsi"/>
        </w:rPr>
        <w:t>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obsługą</w:t>
      </w:r>
      <w:proofErr w:type="gramEnd"/>
      <w:r w:rsidRPr="002C143C">
        <w:rPr>
          <w:rFonts w:asciiTheme="minorHAnsi" w:hAnsiTheme="minorHAnsi" w:cstheme="minorHAnsi"/>
        </w:rPr>
        <w:t xml:space="preserve">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oprogramowaniem</w:t>
      </w:r>
      <w:proofErr w:type="gramEnd"/>
      <w:r w:rsidRPr="002C143C">
        <w:rPr>
          <w:rFonts w:asciiTheme="minorHAnsi" w:hAnsiTheme="minorHAnsi" w:cstheme="minorHAnsi"/>
        </w:rPr>
        <w:t xml:space="preserve">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ds. </w:t>
      </w:r>
      <w:proofErr w:type="gramStart"/>
      <w:r w:rsidRPr="002C143C">
        <w:rPr>
          <w:rFonts w:asciiTheme="minorHAnsi" w:hAnsiTheme="minorHAnsi" w:cstheme="minorHAnsi"/>
          <w:color w:val="333333"/>
          <w:sz w:val="22"/>
          <w:szCs w:val="22"/>
        </w:rPr>
        <w:t>informatycznych ;</w:t>
      </w:r>
      <w:proofErr w:type="gramEnd"/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632D61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Administrowanie siecią teleinformatyczną Urzędu Gminy Sulików oraz zapewnienie poprawnego działania i bieżące utrzymanie sieci, przełączników, routerów, </w:t>
      </w:r>
      <w:proofErr w:type="gramStart"/>
      <w:r w:rsidRPr="002C143C">
        <w:rPr>
          <w:rFonts w:asciiTheme="minorHAnsi" w:hAnsiTheme="minorHAnsi" w:cstheme="minorHAnsi"/>
        </w:rPr>
        <w:t xml:space="preserve">firewalli </w:t>
      </w:r>
      <w:r w:rsidR="00632D61">
        <w:rPr>
          <w:rFonts w:asciiTheme="minorHAnsi" w:hAnsiTheme="minorHAnsi" w:cstheme="minorHAnsi"/>
        </w:rPr>
        <w:t xml:space="preserve">                      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towarzyszących im systemów informatycznych oraz teleinformatycznych, instalacja</w:t>
      </w:r>
      <w:r w:rsidR="00632D61">
        <w:rPr>
          <w:rFonts w:asciiTheme="minorHAnsi" w:hAnsiTheme="minorHAnsi" w:cstheme="minorHAnsi"/>
        </w:rPr>
        <w:t xml:space="preserve">                     </w:t>
      </w:r>
      <w:r w:rsidRPr="002C143C">
        <w:rPr>
          <w:rFonts w:asciiTheme="minorHAnsi" w:hAnsiTheme="minorHAnsi" w:cstheme="minorHAnsi"/>
        </w:rPr>
        <w:t xml:space="preserve"> i konfiguracja urządzeń sieci LAN i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 xml:space="preserve">i w celu zapewnienia </w:t>
      </w:r>
      <w:proofErr w:type="gramStart"/>
      <w:r w:rsidR="002C143C">
        <w:rPr>
          <w:rFonts w:asciiTheme="minorHAnsi" w:hAnsiTheme="minorHAnsi" w:cstheme="minorHAnsi"/>
        </w:rPr>
        <w:t>sprawnego</w:t>
      </w:r>
      <w:r w:rsidR="00632D61">
        <w:rPr>
          <w:rFonts w:asciiTheme="minorHAnsi" w:hAnsiTheme="minorHAnsi" w:cstheme="minorHAnsi"/>
        </w:rPr>
        <w:t xml:space="preserve">                           </w:t>
      </w:r>
      <w:r w:rsidR="002C143C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Udzielanie pracownikom wszelkiej pomocy związanej z pracą ze </w:t>
      </w:r>
      <w:proofErr w:type="gramStart"/>
      <w:r w:rsidRPr="002C143C">
        <w:rPr>
          <w:rFonts w:asciiTheme="minorHAnsi" w:hAnsiTheme="minorHAnsi" w:cstheme="minorHAnsi"/>
        </w:rPr>
        <w:t>sprzętem</w:t>
      </w:r>
      <w:r w:rsidR="00632D61">
        <w:rPr>
          <w:rFonts w:asciiTheme="minorHAnsi" w:hAnsiTheme="minorHAnsi" w:cstheme="minorHAnsi"/>
        </w:rPr>
        <w:t xml:space="preserve">                 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Współdziałanie z właściwymi organami, instytucjami i innymi jednostkami w zakresie rozwoju technik informatycznych. Pełnienie funkcji Lokalnego Administratora </w:t>
      </w:r>
      <w:proofErr w:type="gramStart"/>
      <w:r w:rsidRPr="002C143C">
        <w:rPr>
          <w:rFonts w:asciiTheme="minorHAnsi" w:hAnsiTheme="minorHAnsi" w:cstheme="minorHAnsi"/>
        </w:rPr>
        <w:t xml:space="preserve">Systemu </w:t>
      </w:r>
      <w:r w:rsidR="00632D61">
        <w:rPr>
          <w:rFonts w:asciiTheme="minorHAnsi" w:hAnsiTheme="minorHAnsi" w:cstheme="minorHAnsi"/>
        </w:rPr>
        <w:t xml:space="preserve">                        </w:t>
      </w:r>
      <w:r w:rsidRPr="002C143C">
        <w:rPr>
          <w:rFonts w:asciiTheme="minorHAnsi" w:hAnsiTheme="minorHAnsi" w:cstheme="minorHAnsi"/>
        </w:rPr>
        <w:t>w</w:t>
      </w:r>
      <w:proofErr w:type="gramEnd"/>
      <w:r w:rsidRPr="002C143C">
        <w:rPr>
          <w:rFonts w:asciiTheme="minorHAnsi" w:hAnsiTheme="minorHAnsi" w:cstheme="minorHAnsi"/>
        </w:rPr>
        <w:t xml:space="preserve">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Zabezpieczenie treści informacji i dokumentów udostępnionych poprzez portal </w:t>
      </w:r>
      <w:proofErr w:type="gramStart"/>
      <w:r w:rsidRPr="002C143C">
        <w:rPr>
          <w:rFonts w:asciiTheme="minorHAnsi" w:hAnsiTheme="minorHAnsi" w:cstheme="minorHAnsi"/>
        </w:rPr>
        <w:t>internetowy</w:t>
      </w:r>
      <w:r w:rsidR="00632D61">
        <w:rPr>
          <w:rFonts w:asciiTheme="minorHAnsi" w:hAnsiTheme="minorHAnsi" w:cstheme="minorHAnsi"/>
        </w:rPr>
        <w:t xml:space="preserve">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</w:t>
      </w:r>
      <w:r w:rsidR="00632D61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Koordynacja i organizacja systemów informatycznych związanych z wyborami, </w:t>
      </w:r>
      <w:proofErr w:type="gramStart"/>
      <w:r w:rsidRPr="002C143C">
        <w:rPr>
          <w:rFonts w:asciiTheme="minorHAnsi" w:hAnsiTheme="minorHAnsi" w:cstheme="minorHAnsi"/>
        </w:rPr>
        <w:t>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514279" w:rsidRDefault="00303C77" w:rsidP="00514279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Pełnienie nadzoru nad systemem elektronicznej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Rady Gminy Sulików oraz konserwacja sprzętu do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e-sesji.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lastRenderedPageBreak/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dnia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</w:t>
      </w:r>
      <w:r w:rsidRPr="009E04F2">
        <w:rPr>
          <w:rFonts w:eastAsia="Times New Roman" w:cstheme="minorHAnsi"/>
          <w:color w:val="000000"/>
          <w:lang w:eastAsia="pl-PL"/>
        </w:rPr>
        <w:t>10 maja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o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924464">
        <w:rPr>
          <w:rFonts w:eastAsia="Times New Roman" w:cstheme="minorHAnsi"/>
          <w:lang w:eastAsia="pl-PL"/>
        </w:rPr>
        <w:t xml:space="preserve">oświadczenie o zapoznaniu się z Klauzulą informacyjną dla kandydatów biorących </w:t>
      </w:r>
      <w:proofErr w:type="gramStart"/>
      <w:r w:rsidRPr="00924464">
        <w:rPr>
          <w:rFonts w:eastAsia="Times New Roman" w:cstheme="minorHAnsi"/>
          <w:lang w:eastAsia="pl-PL"/>
        </w:rPr>
        <w:t xml:space="preserve">udział </w:t>
      </w:r>
      <w:r w:rsidR="00632D61">
        <w:rPr>
          <w:rFonts w:eastAsia="Times New Roman" w:cstheme="minorHAnsi"/>
          <w:lang w:eastAsia="pl-PL"/>
        </w:rPr>
        <w:t xml:space="preserve">                       </w:t>
      </w:r>
      <w:r w:rsidRPr="00924464">
        <w:rPr>
          <w:rFonts w:eastAsia="Times New Roman" w:cstheme="minorHAnsi"/>
          <w:lang w:eastAsia="pl-PL"/>
        </w:rPr>
        <w:t>w</w:t>
      </w:r>
      <w:proofErr w:type="gramEnd"/>
      <w:r w:rsidRPr="00924464">
        <w:rPr>
          <w:rFonts w:eastAsia="Times New Roman" w:cstheme="minorHAnsi"/>
          <w:lang w:eastAsia="pl-PL"/>
        </w:rPr>
        <w:t xml:space="preserve">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="006D6C46">
        <w:rPr>
          <w:rFonts w:eastAsia="Times New Roman" w:cstheme="minorHAnsi"/>
          <w:b/>
          <w:color w:val="000000"/>
          <w:lang w:eastAsia="pl-PL"/>
        </w:rPr>
        <w:t>informatycznych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>do dnia</w:t>
      </w:r>
      <w:r w:rsidR="0000148E">
        <w:rPr>
          <w:rFonts w:eastAsia="Times New Roman" w:cstheme="minorHAnsi"/>
          <w:b/>
          <w:lang w:eastAsia="pl-PL"/>
        </w:rPr>
        <w:t xml:space="preserve">           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632D61">
        <w:rPr>
          <w:rFonts w:eastAsia="Times New Roman" w:cstheme="minorHAnsi"/>
          <w:b/>
          <w:lang w:eastAsia="pl-PL"/>
        </w:rPr>
        <w:t xml:space="preserve">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8F6464">
        <w:rPr>
          <w:rFonts w:eastAsia="Times New Roman" w:cstheme="minorHAnsi"/>
          <w:b/>
          <w:lang w:eastAsia="pl-PL"/>
        </w:rPr>
        <w:t>26</w:t>
      </w:r>
      <w:r w:rsidR="0000148E">
        <w:rPr>
          <w:rFonts w:eastAsia="Times New Roman" w:cstheme="minorHAnsi"/>
          <w:b/>
          <w:lang w:eastAsia="pl-PL"/>
        </w:rPr>
        <w:t xml:space="preserve"> czerwca</w:t>
      </w:r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EA3581" w:rsidP="00632D6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  <w:r w:rsidR="00632D61">
        <w:rPr>
          <w:rFonts w:cstheme="minorHAnsi"/>
        </w:rPr>
        <w:t>.</w:t>
      </w:r>
    </w:p>
    <w:sectPr w:rsidR="00CE38C6" w:rsidRPr="00CE38C6" w:rsidSect="00632D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0148E"/>
    <w:rsid w:val="00044A4A"/>
    <w:rsid w:val="00062F13"/>
    <w:rsid w:val="000D015B"/>
    <w:rsid w:val="000F10DC"/>
    <w:rsid w:val="0010644A"/>
    <w:rsid w:val="001442F1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2F7670"/>
    <w:rsid w:val="00303C77"/>
    <w:rsid w:val="00347CB2"/>
    <w:rsid w:val="003A5C2E"/>
    <w:rsid w:val="003D02B2"/>
    <w:rsid w:val="003E3528"/>
    <w:rsid w:val="00452403"/>
    <w:rsid w:val="004738CC"/>
    <w:rsid w:val="004C5516"/>
    <w:rsid w:val="004D0EAF"/>
    <w:rsid w:val="00514279"/>
    <w:rsid w:val="005336B2"/>
    <w:rsid w:val="00563E19"/>
    <w:rsid w:val="005E14F4"/>
    <w:rsid w:val="005F61F3"/>
    <w:rsid w:val="00632D61"/>
    <w:rsid w:val="006368CC"/>
    <w:rsid w:val="00665517"/>
    <w:rsid w:val="006C3304"/>
    <w:rsid w:val="006C5F27"/>
    <w:rsid w:val="006D6C46"/>
    <w:rsid w:val="006E34C5"/>
    <w:rsid w:val="00723076"/>
    <w:rsid w:val="00725718"/>
    <w:rsid w:val="00732174"/>
    <w:rsid w:val="00751831"/>
    <w:rsid w:val="007E3AD2"/>
    <w:rsid w:val="00802E0B"/>
    <w:rsid w:val="00842710"/>
    <w:rsid w:val="00860B11"/>
    <w:rsid w:val="0088561B"/>
    <w:rsid w:val="008A5C48"/>
    <w:rsid w:val="008F6464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BA7DB7"/>
    <w:rsid w:val="00C461EA"/>
    <w:rsid w:val="00C65594"/>
    <w:rsid w:val="00C8531A"/>
    <w:rsid w:val="00CE1B4E"/>
    <w:rsid w:val="00CE38C6"/>
    <w:rsid w:val="00D044F4"/>
    <w:rsid w:val="00DA379D"/>
    <w:rsid w:val="00DD083C"/>
    <w:rsid w:val="00DF09B9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2023-03-13T10:30:00Z</cp:lastPrinted>
  <dcterms:created xsi:type="dcterms:W3CDTF">2023-06-14T10:44:00Z</dcterms:created>
  <dcterms:modified xsi:type="dcterms:W3CDTF">2023-06-14T10:44:00Z</dcterms:modified>
</cp:coreProperties>
</file>