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5E14F4" w:rsidRDefault="005E14F4" w:rsidP="00CE38C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Ogłoszenie o naborze na wolne stanowisko urzędnicze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Wójt Gminy Sulików</w:t>
      </w:r>
    </w:p>
    <w:p w:rsidR="009D43F5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ogłasza nabór  na wolne stanowisko urzędnicze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ds. </w:t>
      </w:r>
      <w:r w:rsidR="009D43F5">
        <w:rPr>
          <w:rFonts w:eastAsia="Times New Roman" w:cstheme="minorHAnsi"/>
          <w:b/>
          <w:bCs/>
          <w:color w:val="000000"/>
          <w:lang w:eastAsia="pl-PL"/>
        </w:rPr>
        <w:t xml:space="preserve">księgowości budżetowej i windykacji należności </w:t>
      </w:r>
      <w:proofErr w:type="spellStart"/>
      <w:r w:rsidR="009D43F5">
        <w:rPr>
          <w:rFonts w:eastAsia="Times New Roman" w:cstheme="minorHAnsi"/>
          <w:b/>
          <w:bCs/>
          <w:color w:val="000000"/>
          <w:lang w:eastAsia="pl-PL"/>
        </w:rPr>
        <w:t>niepodatkowych</w:t>
      </w:r>
      <w:proofErr w:type="spellEnd"/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665517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      I.       </w:t>
      </w:r>
      <w:r w:rsidR="005E14F4" w:rsidRPr="00CE38C6">
        <w:rPr>
          <w:rFonts w:eastAsia="Times New Roman" w:cstheme="minorHAnsi"/>
          <w:b/>
          <w:bCs/>
          <w:color w:val="000000"/>
          <w:lang w:eastAsia="pl-PL"/>
        </w:rPr>
        <w:t>Nazwa i adres jednostki: </w:t>
      </w:r>
      <w:r w:rsidR="005E14F4" w:rsidRPr="005E14F4">
        <w:rPr>
          <w:rFonts w:eastAsia="Times New Roman" w:cstheme="minorHAnsi"/>
          <w:color w:val="000000"/>
          <w:lang w:eastAsia="pl-PL"/>
        </w:rPr>
        <w:t>Urząd Gm</w:t>
      </w:r>
      <w:r w:rsidR="005E14F4" w:rsidRPr="00CE38C6">
        <w:rPr>
          <w:rFonts w:eastAsia="Times New Roman" w:cstheme="minorHAnsi"/>
          <w:color w:val="000000"/>
          <w:lang w:eastAsia="pl-PL"/>
        </w:rPr>
        <w:t>iny w Sulikowie ul. Dworcowa 5; 59-975 Sulików</w:t>
      </w:r>
    </w:p>
    <w:p w:rsidR="005E14F4" w:rsidRPr="009D43F5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II.        Stanowisko urzędnicze</w:t>
      </w:r>
      <w:r w:rsidR="00802E0B">
        <w:rPr>
          <w:rFonts w:eastAsia="Times New Roman" w:cstheme="minorHAnsi"/>
          <w:color w:val="000000"/>
          <w:lang w:eastAsia="pl-PL"/>
        </w:rPr>
        <w:t xml:space="preserve">: </w:t>
      </w:r>
      <w:r w:rsidR="00665517"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lang w:eastAsia="pl-PL"/>
        </w:rPr>
        <w:t>ds.</w:t>
      </w:r>
      <w:r w:rsidR="00802E0B" w:rsidRPr="009D43F5">
        <w:rPr>
          <w:rFonts w:eastAsia="Times New Roman" w:cstheme="minorHAnsi"/>
          <w:color w:val="FF0000"/>
          <w:lang w:eastAsia="pl-PL"/>
        </w:rPr>
        <w:t xml:space="preserve"> </w:t>
      </w:r>
      <w:r w:rsidR="009D43F5" w:rsidRPr="009D43F5">
        <w:rPr>
          <w:rFonts w:eastAsia="Times New Roman" w:cstheme="minorHAnsi"/>
          <w:bCs/>
          <w:color w:val="000000"/>
          <w:lang w:eastAsia="pl-PL"/>
        </w:rPr>
        <w:t xml:space="preserve">księgowości </w:t>
      </w:r>
      <w:r w:rsidR="009D43F5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9D43F5" w:rsidRPr="009D43F5">
        <w:rPr>
          <w:rFonts w:eastAsia="Times New Roman" w:cstheme="minorHAnsi"/>
          <w:bCs/>
          <w:color w:val="000000"/>
          <w:lang w:eastAsia="pl-PL"/>
        </w:rPr>
        <w:t>budżetowej i windykacji należności</w:t>
      </w:r>
      <w:r w:rsidR="009D43F5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9D43F5" w:rsidRPr="009D43F5">
        <w:rPr>
          <w:rFonts w:eastAsia="Times New Roman" w:cstheme="minorHAnsi"/>
          <w:bCs/>
          <w:color w:val="000000"/>
          <w:lang w:eastAsia="pl-PL"/>
        </w:rPr>
        <w:t xml:space="preserve"> </w:t>
      </w:r>
      <w:proofErr w:type="spellStart"/>
      <w:r w:rsidR="009D43F5" w:rsidRPr="009D43F5">
        <w:rPr>
          <w:rFonts w:eastAsia="Times New Roman" w:cstheme="minorHAnsi"/>
          <w:bCs/>
          <w:color w:val="000000"/>
          <w:lang w:eastAsia="pl-PL"/>
        </w:rPr>
        <w:t>niepodatkowych</w:t>
      </w:r>
      <w:proofErr w:type="spellEnd"/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5E14F4" w:rsidRDefault="00564502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18758B">
        <w:rPr>
          <w:rFonts w:eastAsia="Times New Roman" w:cstheme="minorHAnsi"/>
          <w:color w:val="000000"/>
          <w:lang w:eastAsia="pl-PL"/>
        </w:rPr>
        <w:t>ykształcenie</w:t>
      </w:r>
      <w:r w:rsidR="00BB4D5B">
        <w:rPr>
          <w:rFonts w:eastAsia="Times New Roman" w:cstheme="minorHAnsi"/>
          <w:color w:val="000000"/>
          <w:lang w:eastAsia="pl-PL"/>
        </w:rPr>
        <w:t>:</w:t>
      </w:r>
      <w:r w:rsidR="0018758B">
        <w:rPr>
          <w:rFonts w:eastAsia="Times New Roman" w:cstheme="minorHAnsi"/>
          <w:color w:val="000000"/>
          <w:lang w:eastAsia="pl-PL"/>
        </w:rPr>
        <w:t xml:space="preserve"> </w:t>
      </w:r>
      <w:r w:rsidR="009D43F5">
        <w:rPr>
          <w:rFonts w:eastAsia="Times New Roman" w:cstheme="minorHAnsi"/>
          <w:color w:val="000000"/>
          <w:lang w:eastAsia="pl-PL"/>
        </w:rPr>
        <w:t xml:space="preserve">co najmniej </w:t>
      </w:r>
      <w:r w:rsidR="0018758B">
        <w:rPr>
          <w:rFonts w:eastAsia="Times New Roman" w:cstheme="minorHAnsi"/>
          <w:color w:val="000000"/>
          <w:lang w:eastAsia="pl-PL"/>
        </w:rPr>
        <w:t>średnie</w:t>
      </w:r>
      <w:r w:rsidR="005E14F4" w:rsidRPr="00CE38C6">
        <w:rPr>
          <w:rFonts w:eastAsia="Times New Roman" w:cstheme="minorHAnsi"/>
          <w:color w:val="000000"/>
          <w:lang w:eastAsia="pl-PL"/>
        </w:rPr>
        <w:t>,</w:t>
      </w:r>
      <w:r w:rsidR="00BB4D5B">
        <w:rPr>
          <w:rFonts w:eastAsia="Times New Roman" w:cstheme="minorHAnsi"/>
          <w:color w:val="000000"/>
          <w:lang w:eastAsia="pl-PL"/>
        </w:rPr>
        <w:t xml:space="preserve"> </w:t>
      </w:r>
    </w:p>
    <w:p w:rsidR="00BB4D5B" w:rsidRPr="00CE38C6" w:rsidRDefault="00BB4D5B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wymagany profil (specjalność): preferowana rachunkowość budżetowa,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obywatelstwo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posiadanie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 xml:space="preserve">niekaralność za umyślne przestępstwo ścigane z oskarżenia publicznego lub umyślne  </w:t>
      </w:r>
    </w:p>
    <w:p w:rsidR="005E14F4" w:rsidRPr="00CE38C6" w:rsidRDefault="005E14F4" w:rsidP="0018758B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przestępstwo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nieposzlakowana opinia,</w:t>
      </w:r>
    </w:p>
    <w:p w:rsidR="008A5C48" w:rsidRPr="009D43F5" w:rsidRDefault="005E14F4" w:rsidP="00BB4D5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Pogrubienie"/>
          <w:rFonts w:eastAsia="Times New Roman" w:cstheme="minorHAnsi"/>
          <w:b w:val="0"/>
          <w:bCs w:val="0"/>
          <w:color w:val="000000"/>
          <w:lang w:eastAsia="pl-PL"/>
        </w:rPr>
      </w:pPr>
      <w:r w:rsidRPr="00CE38C6">
        <w:rPr>
          <w:rFonts w:eastAsia="Times New Roman" w:cstheme="minorHAnsi"/>
          <w:color w:val="000000"/>
          <w:lang w:eastAsia="pl-PL"/>
        </w:rPr>
        <w:t>znajomość</w:t>
      </w:r>
      <w:r w:rsidR="008A5C48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18758B" w:rsidRPr="001A0572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18758B"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o samorządzie gminnym oraz zasad funkcjonowania samorządu gminnego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18758B" w:rsidRDefault="008A5C48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</w:t>
      </w:r>
      <w:r w:rsidR="009D43F5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stawy  o finansach publicznych</w:t>
      </w:r>
      <w:r w:rsidRPr="001A0572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,</w:t>
      </w:r>
    </w:p>
    <w:p w:rsidR="009D43F5" w:rsidRDefault="009D43F5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o rachunkowości,</w:t>
      </w:r>
    </w:p>
    <w:p w:rsidR="00BB4D5B" w:rsidRDefault="00BB4D5B" w:rsidP="00BB4D5B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  <w:r w:rsidRPr="00BB4D5B"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  <w:t>ustawy Kodeks Postępowania Administracyjnego,</w:t>
      </w:r>
    </w:p>
    <w:p w:rsidR="00BB4D5B" w:rsidRDefault="00BB4D5B" w:rsidP="00BB4D5B">
      <w:pPr>
        <w:pStyle w:val="NormalnyWeb"/>
        <w:shd w:val="clear" w:color="auto" w:fill="FFFFFF"/>
        <w:spacing w:before="0" w:beforeAutospacing="0" w:after="0" w:afterAutospacing="0"/>
        <w:ind w:left="1069"/>
        <w:rPr>
          <w:rStyle w:val="Pogrubienie"/>
          <w:rFonts w:asciiTheme="minorHAnsi" w:hAnsiTheme="minorHAnsi" w:cstheme="minorHAnsi"/>
          <w:b w:val="0"/>
          <w:i/>
          <w:color w:val="333333"/>
          <w:sz w:val="22"/>
          <w:szCs w:val="22"/>
        </w:rPr>
      </w:pPr>
    </w:p>
    <w:p w:rsidR="009511EE" w:rsidRPr="00BB4D5B" w:rsidRDefault="0018758B" w:rsidP="00BB4D5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18758B">
        <w:rPr>
          <w:rFonts w:asciiTheme="minorHAnsi" w:hAnsiTheme="minorHAnsi" w:cstheme="minorHAnsi"/>
          <w:color w:val="333333"/>
          <w:sz w:val="22"/>
          <w:szCs w:val="22"/>
        </w:rPr>
        <w:t>stan zdrowia pozwalający na zatrudnienie na stanowisku</w:t>
      </w:r>
      <w:r w:rsidR="00BB4D5B">
        <w:rPr>
          <w:rFonts w:asciiTheme="minorHAnsi" w:hAnsiTheme="minorHAnsi" w:cstheme="minorHAnsi"/>
          <w:color w:val="333333"/>
          <w:sz w:val="22"/>
          <w:szCs w:val="22"/>
        </w:rPr>
        <w:t xml:space="preserve"> urzędniczym ds</w:t>
      </w:r>
      <w:r w:rsidR="00BB4D5B" w:rsidRPr="00BB4D5B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BB4D5B" w:rsidRPr="00BB4D5B">
        <w:rPr>
          <w:rFonts w:asciiTheme="minorHAnsi" w:hAnsiTheme="minorHAnsi" w:cstheme="minorHAnsi"/>
          <w:bCs/>
          <w:color w:val="000000"/>
          <w:sz w:val="22"/>
          <w:szCs w:val="22"/>
        </w:rPr>
        <w:t>księgowości  budżetowej</w:t>
      </w:r>
      <w:r w:rsidR="00BB4D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            </w:t>
      </w:r>
      <w:r w:rsidR="00BB4D5B" w:rsidRPr="00BB4D5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 windykacji należności  </w:t>
      </w:r>
      <w:proofErr w:type="spellStart"/>
      <w:r w:rsidR="00BB4D5B" w:rsidRPr="00BB4D5B">
        <w:rPr>
          <w:rFonts w:asciiTheme="minorHAnsi" w:hAnsiTheme="minorHAnsi" w:cstheme="minorHAnsi"/>
          <w:bCs/>
          <w:color w:val="000000"/>
          <w:sz w:val="22"/>
          <w:szCs w:val="22"/>
        </w:rPr>
        <w:t>niepodatkowych</w:t>
      </w:r>
      <w:proofErr w:type="spellEnd"/>
      <w:r w:rsidR="008A5C48" w:rsidRPr="00BB4D5B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B4D5B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:rsidR="00CE38C6" w:rsidRPr="00CE38C6" w:rsidRDefault="00BB4D5B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umiejętność obsługi </w:t>
      </w:r>
      <w:r w:rsidR="00CE38C6">
        <w:rPr>
          <w:rFonts w:asciiTheme="minorHAnsi" w:hAnsiTheme="minorHAnsi" w:cstheme="minorHAnsi"/>
          <w:sz w:val="22"/>
          <w:szCs w:val="22"/>
        </w:rPr>
        <w:t xml:space="preserve"> </w:t>
      </w:r>
      <w:r w:rsidR="00CE38C6" w:rsidRPr="00CE38C6">
        <w:rPr>
          <w:rFonts w:asciiTheme="minorHAnsi" w:hAnsiTheme="minorHAnsi" w:cstheme="minorHAnsi"/>
          <w:sz w:val="22"/>
          <w:szCs w:val="22"/>
        </w:rPr>
        <w:t xml:space="preserve">komputera </w:t>
      </w:r>
      <w:r>
        <w:rPr>
          <w:rFonts w:asciiTheme="minorHAnsi" w:hAnsiTheme="minorHAnsi" w:cstheme="minorHAnsi"/>
          <w:sz w:val="22"/>
          <w:szCs w:val="22"/>
        </w:rPr>
        <w:t>w zakresie programów Excel, Word, Internet Explorer</w:t>
      </w:r>
      <w:r w:rsidR="00A945C3">
        <w:rPr>
          <w:rFonts w:asciiTheme="minorHAnsi" w:hAnsiTheme="minorHAnsi" w:cstheme="minorHAnsi"/>
          <w:sz w:val="22"/>
          <w:szCs w:val="22"/>
        </w:rPr>
        <w:t>.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3E62EE" w:rsidRDefault="003E62EE" w:rsidP="003E62EE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CE38C6">
        <w:rPr>
          <w:rFonts w:asciiTheme="minorHAnsi" w:hAnsiTheme="minorHAnsi" w:cstheme="minorHAnsi"/>
          <w:color w:val="333333"/>
          <w:sz w:val="22"/>
          <w:szCs w:val="22"/>
        </w:rPr>
        <w:t>doświadczenie zaw</w:t>
      </w:r>
      <w:r>
        <w:rPr>
          <w:rFonts w:asciiTheme="minorHAnsi" w:hAnsiTheme="minorHAnsi" w:cstheme="minorHAnsi"/>
          <w:color w:val="333333"/>
          <w:sz w:val="22"/>
          <w:szCs w:val="22"/>
        </w:rPr>
        <w:t>odowe w księgowości budżetowej,</w:t>
      </w:r>
    </w:p>
    <w:p w:rsidR="003E62EE" w:rsidRPr="003E62EE" w:rsidRDefault="003E62EE" w:rsidP="003E62EE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predyspozycje osobowościowe: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>
        <w:rPr>
          <w:i/>
        </w:rPr>
        <w:t>rzetelność</w:t>
      </w:r>
      <w:r w:rsidR="00CE38C6" w:rsidRPr="00CE38C6">
        <w:rPr>
          <w:i/>
        </w:rPr>
        <w:t xml:space="preserve">, 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r>
        <w:rPr>
          <w:i/>
        </w:rPr>
        <w:t>terminowość,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i/>
        </w:rPr>
      </w:pPr>
      <w:r>
        <w:rPr>
          <w:i/>
        </w:rPr>
        <w:t>dokładność</w:t>
      </w:r>
    </w:p>
    <w:p w:rsidR="00CE38C6" w:rsidRPr="00CE38C6" w:rsidRDefault="00A945C3" w:rsidP="00CE38C6">
      <w:pPr>
        <w:pStyle w:val="Akapitzlist"/>
        <w:numPr>
          <w:ilvl w:val="0"/>
          <w:numId w:val="9"/>
        </w:numPr>
        <w:rPr>
          <w:i/>
        </w:rPr>
      </w:pPr>
      <w:r>
        <w:rPr>
          <w:i/>
        </w:rPr>
        <w:t>umiejętność pracy w zespole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18758B" w:rsidRDefault="0018758B" w:rsidP="0018758B">
      <w:pPr>
        <w:spacing w:after="100" w:afterAutospacing="1"/>
        <w:jc w:val="both"/>
        <w:rPr>
          <w:bCs/>
        </w:rPr>
      </w:pPr>
      <w:r w:rsidRPr="009B378D">
        <w:rPr>
          <w:bCs/>
        </w:rPr>
        <w:t xml:space="preserve">Do zadań pracownika </w:t>
      </w:r>
      <w:r w:rsidR="00A945C3">
        <w:rPr>
          <w:bCs/>
        </w:rPr>
        <w:t xml:space="preserve">na stanowisku ds. </w:t>
      </w:r>
      <w:r w:rsidRPr="009B378D">
        <w:rPr>
          <w:bCs/>
        </w:rPr>
        <w:t xml:space="preserve"> </w:t>
      </w:r>
      <w:r w:rsidR="00A945C3" w:rsidRPr="00BB4D5B">
        <w:rPr>
          <w:rFonts w:eastAsia="Times New Roman" w:cstheme="minorHAnsi"/>
          <w:bCs/>
          <w:color w:val="000000"/>
          <w:lang w:eastAsia="pl-PL"/>
        </w:rPr>
        <w:t>księgowości  budżetowej</w:t>
      </w:r>
      <w:r w:rsidR="00A945C3">
        <w:rPr>
          <w:rFonts w:cstheme="minorHAnsi"/>
          <w:bCs/>
          <w:color w:val="000000"/>
        </w:rPr>
        <w:t xml:space="preserve"> </w:t>
      </w:r>
      <w:r w:rsidR="00A945C3" w:rsidRPr="00BB4D5B">
        <w:rPr>
          <w:rFonts w:eastAsia="Times New Roman" w:cstheme="minorHAnsi"/>
          <w:bCs/>
          <w:color w:val="000000"/>
          <w:lang w:eastAsia="pl-PL"/>
        </w:rPr>
        <w:t xml:space="preserve"> i windykacji należności  </w:t>
      </w:r>
      <w:proofErr w:type="spellStart"/>
      <w:r w:rsidR="00A945C3" w:rsidRPr="00BB4D5B">
        <w:rPr>
          <w:rFonts w:eastAsia="Times New Roman" w:cstheme="minorHAnsi"/>
          <w:bCs/>
          <w:color w:val="000000"/>
          <w:lang w:eastAsia="pl-PL"/>
        </w:rPr>
        <w:t>niepodatkowych</w:t>
      </w:r>
      <w:proofErr w:type="spellEnd"/>
      <w:r w:rsidRPr="009B378D">
        <w:rPr>
          <w:bCs/>
        </w:rPr>
        <w:t xml:space="preserve"> należy w szczególności: </w:t>
      </w:r>
    </w:p>
    <w:p w:rsidR="00A945C3" w:rsidRPr="009B378D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 xml:space="preserve">Prowadzenie księgowości analitycznej i syntetycznej gminy jako </w:t>
      </w:r>
      <w:r>
        <w:t>organu.</w:t>
      </w:r>
    </w:p>
    <w:p w:rsidR="00A945C3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>Prowadzenie księgowości analitycznej dochodów gminy w zakresie:</w:t>
      </w:r>
      <w:r>
        <w:t xml:space="preserve"> </w:t>
      </w:r>
      <w:r w:rsidRPr="00A945C3">
        <w:rPr>
          <w:rFonts w:ascii="Times New Roman" w:hAnsi="Times New Roman"/>
          <w:sz w:val="24"/>
          <w:szCs w:val="24"/>
        </w:rPr>
        <w:t>użytkowania wieczystego nieruchomości,</w:t>
      </w:r>
      <w:r>
        <w:t xml:space="preserve"> </w:t>
      </w:r>
      <w:r w:rsidRPr="009B378D">
        <w:t>zajęcia pasa drogowego,</w:t>
      </w:r>
      <w:r>
        <w:t xml:space="preserve"> </w:t>
      </w:r>
      <w:r w:rsidRPr="009B378D">
        <w:t>najmu i dzierżawy</w:t>
      </w:r>
      <w:r>
        <w:t xml:space="preserve">, </w:t>
      </w:r>
      <w:r w:rsidRPr="009B378D">
        <w:t>sprzedaży nieruchomości</w:t>
      </w:r>
      <w:r>
        <w:t>, itp.</w:t>
      </w:r>
    </w:p>
    <w:p w:rsidR="00A945C3" w:rsidRPr="009B378D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>Prowadzenie ewidencji analitycznej środków trwałych, pozostałych środków trwałych oraz wart</w:t>
      </w:r>
      <w:r>
        <w:t>ości niematerialnych i prawnych.</w:t>
      </w:r>
    </w:p>
    <w:p w:rsidR="00A945C3" w:rsidRPr="009B378D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lastRenderedPageBreak/>
        <w:t>Miesięczne uzgadnianie ewidencji analitycznej z ewidencją syntet</w:t>
      </w:r>
      <w:r>
        <w:t>yczną.</w:t>
      </w:r>
    </w:p>
    <w:p w:rsidR="00A945C3" w:rsidRPr="009B378D" w:rsidRDefault="00A945C3" w:rsidP="00A945C3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>Prowadzenie ewidenc</w:t>
      </w:r>
      <w:r>
        <w:t>ji druków ścisłego zarachowania.</w:t>
      </w:r>
    </w:p>
    <w:p w:rsidR="00A945C3" w:rsidRPr="00A945C3" w:rsidRDefault="00A945C3" w:rsidP="0018758B">
      <w:pPr>
        <w:numPr>
          <w:ilvl w:val="0"/>
          <w:numId w:val="19"/>
        </w:numPr>
        <w:spacing w:after="100" w:afterAutospacing="1" w:line="240" w:lineRule="auto"/>
        <w:jc w:val="both"/>
      </w:pPr>
      <w:r w:rsidRPr="009B378D">
        <w:t>Sporządzanie sprawozdań, analiz, informacji i zestawień niezbędnych do projektowania budżetu oraz wykonania budżetu.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pełny wymiar czasu pracy,</w:t>
      </w:r>
    </w:p>
    <w:p w:rsidR="005E14F4" w:rsidRPr="009E04F2" w:rsidRDefault="00A945C3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zatrudnienie w ramach </w:t>
      </w:r>
      <w:r w:rsidRPr="00504F69">
        <w:rPr>
          <w:rFonts w:eastAsia="Times New Roman" w:cstheme="minorHAnsi"/>
          <w:color w:val="000000"/>
          <w:u w:val="single"/>
          <w:lang w:eastAsia="pl-PL"/>
        </w:rPr>
        <w:t>umowy o zastępstwo</w:t>
      </w:r>
      <w:r w:rsidR="005E14F4" w:rsidRPr="00504F69">
        <w:rPr>
          <w:rFonts w:eastAsia="Times New Roman" w:cstheme="minorHAnsi"/>
          <w:color w:val="000000"/>
          <w:u w:val="single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8A5C48">
        <w:rPr>
          <w:rFonts w:eastAsia="Times New Roman" w:cstheme="minorHAnsi"/>
          <w:color w:val="000000"/>
          <w:lang w:eastAsia="pl-PL"/>
        </w:rPr>
        <w:t xml:space="preserve">ce pracy -  Urząd Gminy </w:t>
      </w:r>
      <w:r w:rsidR="00CE38C6" w:rsidRPr="009E04F2">
        <w:rPr>
          <w:rFonts w:eastAsia="Times New Roman" w:cstheme="minorHAnsi"/>
          <w:color w:val="000000"/>
          <w:lang w:eastAsia="pl-PL"/>
        </w:rPr>
        <w:t>Sulik</w:t>
      </w:r>
      <w:r w:rsidR="008A5C48">
        <w:rPr>
          <w:rFonts w:eastAsia="Times New Roman" w:cstheme="minorHAnsi"/>
          <w:color w:val="000000"/>
          <w:lang w:eastAsia="pl-PL"/>
        </w:rPr>
        <w:t xml:space="preserve">ów, 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praca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 społecznej oraz zatrudnieniu osób niepełnosprawnych wynosił mniej niż 6%.</w:t>
      </w:r>
    </w:p>
    <w:p w:rsidR="005E14F4" w:rsidRPr="005E14F4" w:rsidRDefault="005E14F4" w:rsidP="00665517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życiorys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list motywacyjny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wypełniony kwestionariusz osobowy dla osoby ubiegającej się o zatrudnienie określony w załączniku Nr 1 do Rozporządzenia Ministra Pracy i Polityki Socjalnej z dnia 28 maja 1996 roku w sprawie zakresu prowadzenia przez pracodawców dokumentacji w sprawach związanych ze stosunkiem pracy oraz sposobu prowadzenia akt osobowych pracownika.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kserokopia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kserokopie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r. </w:t>
      </w:r>
      <w:r w:rsidR="00194FB9">
        <w:rPr>
          <w:rFonts w:eastAsia="Times New Roman" w:cstheme="minorHAnsi"/>
          <w:color w:val="000000"/>
          <w:lang w:eastAsia="pl-PL"/>
        </w:rPr>
        <w:t xml:space="preserve">                      </w:t>
      </w:r>
      <w:r w:rsidRPr="009E04F2">
        <w:rPr>
          <w:rFonts w:eastAsia="Times New Roman" w:cstheme="minorHAnsi"/>
          <w:color w:val="000000"/>
          <w:lang w:eastAsia="pl-PL"/>
        </w:rPr>
        <w:t>o ochronie danych osobowych (Dz. U. z 2018 r. poz. 1000),</w:t>
      </w:r>
    </w:p>
    <w:p w:rsidR="005E14F4" w:rsidRPr="00452403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r w:rsidRPr="00452403">
        <w:rPr>
          <w:rFonts w:eastAsia="Times New Roman" w:cstheme="minorHAnsi"/>
          <w:lang w:eastAsia="pl-PL"/>
        </w:rPr>
        <w:t>oświadczenie o zapoznaniu się z Klauzulą informacyjną dla kandydatów biorących udział w naborze na wolne stanowisko urzę</w:t>
      </w:r>
      <w:r w:rsidR="009E04F2" w:rsidRPr="00452403">
        <w:rPr>
          <w:rFonts w:eastAsia="Times New Roman" w:cstheme="minorHAnsi"/>
          <w:lang w:eastAsia="pl-PL"/>
        </w:rPr>
        <w:t>dnicze w Urzędzie Gminy w Sulikowie</w:t>
      </w:r>
      <w:r w:rsidRPr="00452403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>oświadczenie o posiadaniu obywatelstwa polskiego,</w:t>
      </w:r>
    </w:p>
    <w:p w:rsidR="009E04F2" w:rsidRPr="00194FB9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 pracownikach samorządowych są obowiązane do złożenia wraz z dokumentami kopii dokumentu potwierdzającego niepełnosprawność.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r w:rsidR="007E3AD2">
        <w:rPr>
          <w:rFonts w:eastAsia="Times New Roman" w:cstheme="minorHAnsi"/>
          <w:color w:val="000000"/>
          <w:lang w:eastAsia="pl-PL"/>
        </w:rPr>
        <w:t xml:space="preserve">osobiście  w  Biurze Obsługi Klienta </w:t>
      </w:r>
      <w:r w:rsidR="007E3AD2" w:rsidRPr="005E14F4">
        <w:rPr>
          <w:rFonts w:eastAsia="Times New Roman" w:cstheme="minorHAnsi"/>
          <w:color w:val="000000"/>
          <w:lang w:eastAsia="pl-PL"/>
        </w:rPr>
        <w:t>Urzędu Gminy</w:t>
      </w:r>
      <w:r w:rsidR="007E3AD2"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="007E3AD2"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 w:rsidR="007E3AD2"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na adres Urzędu Gminy Sulików</w:t>
      </w:r>
      <w:r w:rsidR="007E3AD2" w:rsidRPr="007E3AD2">
        <w:rPr>
          <w:rFonts w:eastAsia="Times New Roman" w:cstheme="minorHAnsi"/>
          <w:color w:val="000000"/>
          <w:lang w:eastAsia="pl-PL"/>
        </w:rPr>
        <w:t xml:space="preserve"> </w:t>
      </w:r>
      <w:r w:rsidR="007E3AD2"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 w:rsidR="007E3AD2"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</w:t>
      </w:r>
      <w:r w:rsidR="009E04F2" w:rsidRPr="002F206B">
        <w:rPr>
          <w:rFonts w:eastAsia="Times New Roman" w:cstheme="minorHAnsi"/>
          <w:b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stanowisko u</w:t>
      </w:r>
      <w:r w:rsidR="00504F69">
        <w:rPr>
          <w:rFonts w:eastAsia="Times New Roman" w:cstheme="minorHAnsi"/>
          <w:b/>
          <w:lang w:eastAsia="pl-PL"/>
        </w:rPr>
        <w:t>rzędnicze ds.</w:t>
      </w:r>
      <w:r w:rsidR="00504F69" w:rsidRPr="00504F6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504F69">
        <w:rPr>
          <w:rFonts w:eastAsia="Times New Roman" w:cstheme="minorHAnsi"/>
          <w:b/>
          <w:bCs/>
          <w:color w:val="000000"/>
          <w:lang w:eastAsia="pl-PL"/>
        </w:rPr>
        <w:t xml:space="preserve">księgowości budżetowej i windykacji należności </w:t>
      </w:r>
      <w:proofErr w:type="spellStart"/>
      <w:r w:rsidR="00504F69">
        <w:rPr>
          <w:rFonts w:eastAsia="Times New Roman" w:cstheme="minorHAnsi"/>
          <w:b/>
          <w:bCs/>
          <w:color w:val="000000"/>
          <w:lang w:eastAsia="pl-PL"/>
        </w:rPr>
        <w:t>niepodatkowych</w:t>
      </w:r>
      <w:proofErr w:type="spellEnd"/>
      <w:r w:rsidR="00504F69">
        <w:rPr>
          <w:rFonts w:eastAsia="Times New Roman" w:cstheme="minorHAnsi"/>
          <w:b/>
          <w:bCs/>
          <w:color w:val="000000"/>
          <w:lang w:eastAsia="pl-PL"/>
        </w:rPr>
        <w:t>”</w:t>
      </w:r>
      <w:r w:rsidR="00504F69">
        <w:rPr>
          <w:rFonts w:eastAsia="Times New Roman" w:cstheme="minorHAnsi"/>
          <w:color w:val="000000"/>
          <w:lang w:eastAsia="pl-PL"/>
        </w:rPr>
        <w:t xml:space="preserve"> </w:t>
      </w:r>
      <w:r w:rsidR="009E04F2">
        <w:rPr>
          <w:rFonts w:eastAsia="Times New Roman" w:cstheme="minorHAnsi"/>
          <w:color w:val="000000"/>
          <w:lang w:eastAsia="pl-PL"/>
        </w:rPr>
        <w:t>w Biurze Obsługi Klienta</w:t>
      </w:r>
      <w:r w:rsidRPr="005E14F4">
        <w:rPr>
          <w:rFonts w:eastAsia="Times New Roman" w:cstheme="minorHAnsi"/>
          <w:color w:val="000000"/>
          <w:lang w:eastAsia="pl-PL"/>
        </w:rPr>
        <w:t xml:space="preserve"> Urzędu Gminy</w:t>
      </w:r>
      <w:r w:rsidR="009E04F2">
        <w:rPr>
          <w:rFonts w:eastAsia="Times New Roman" w:cstheme="minorHAnsi"/>
          <w:color w:val="000000"/>
          <w:lang w:eastAsia="pl-PL"/>
        </w:rPr>
        <w:t xml:space="preserve"> Sulików, ul. Dworcowa 5; 59-975 Sulików </w:t>
      </w:r>
      <w:r w:rsidRPr="005E14F4">
        <w:rPr>
          <w:rFonts w:eastAsia="Times New Roman" w:cstheme="minorHAnsi"/>
          <w:color w:val="000000"/>
          <w:lang w:eastAsia="pl-PL"/>
        </w:rPr>
        <w:t xml:space="preserve"> lub drogą pocztową, w nieprzekraczalnym te</w:t>
      </w:r>
      <w:r w:rsidR="009E04F2">
        <w:rPr>
          <w:rFonts w:eastAsia="Times New Roman" w:cstheme="minorHAnsi"/>
          <w:color w:val="000000"/>
          <w:lang w:eastAsia="pl-PL"/>
        </w:rPr>
        <w:t xml:space="preserve">rminie </w:t>
      </w:r>
      <w:r w:rsidR="009E04F2" w:rsidRPr="00452403">
        <w:rPr>
          <w:rFonts w:eastAsia="Times New Roman" w:cstheme="minorHAnsi"/>
          <w:b/>
          <w:lang w:eastAsia="pl-PL"/>
        </w:rPr>
        <w:t xml:space="preserve">do dnia  </w:t>
      </w:r>
      <w:r w:rsidR="00504F69">
        <w:rPr>
          <w:rFonts w:eastAsia="Times New Roman" w:cstheme="minorHAnsi"/>
          <w:b/>
          <w:lang w:eastAsia="pl-PL"/>
        </w:rPr>
        <w:t>22</w:t>
      </w:r>
      <w:r w:rsidR="00452403" w:rsidRPr="00452403">
        <w:rPr>
          <w:rFonts w:eastAsia="Times New Roman" w:cstheme="minorHAnsi"/>
          <w:b/>
          <w:lang w:eastAsia="pl-PL"/>
        </w:rPr>
        <w:t xml:space="preserve"> lutego 2019r.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lastRenderedPageBreak/>
        <w:t>Aplikacje, które wpłyną do Urzędu ( liczy się data ot</w:t>
      </w:r>
      <w:r w:rsidR="00452403">
        <w:rPr>
          <w:rFonts w:eastAsia="Times New Roman" w:cstheme="minorHAnsi"/>
          <w:color w:val="000000"/>
          <w:lang w:eastAsia="pl-PL"/>
        </w:rPr>
        <w:t>rzymania dokumentów przez Urząd</w:t>
      </w:r>
      <w:r w:rsidRPr="005E14F4">
        <w:rPr>
          <w:rFonts w:eastAsia="Times New Roman" w:cstheme="minorHAnsi"/>
          <w:color w:val="000000"/>
          <w:lang w:eastAsia="pl-PL"/>
        </w:rPr>
        <w:t>) po wyżej określonym terminie nie będą rozpatrywane.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X.        Informacje dodatkowe: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r w:rsidR="00504F69">
        <w:rPr>
          <w:rFonts w:eastAsia="Times New Roman" w:cstheme="minorHAnsi"/>
          <w:color w:val="000000"/>
          <w:lang w:eastAsia="pl-PL"/>
        </w:rPr>
        <w:t>telefonu ( 75) 77 87 288/289  wew. 43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 w:rsidR="00154DA8"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klauzulą: </w:t>
      </w:r>
      <w:r w:rsidR="00A57217"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publ. Dz. Urz. UE L Nr 119, s. 1 oraz Ustawą z dnia 10 maja 2018 roku o ochronie danych osobowych (Dz. U.  z 2018 r., poz. 1000)</w:t>
      </w:r>
      <w:r w:rsidR="00A57217"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 w:rsidR="009E04F2"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10644A" w:rsidRPr="00CE38C6" w:rsidRDefault="0010644A" w:rsidP="00CE38C6">
      <w:pPr>
        <w:jc w:val="both"/>
        <w:rPr>
          <w:rFonts w:cstheme="minorHAnsi"/>
        </w:rPr>
      </w:pP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093"/>
    <w:multiLevelType w:val="hybridMultilevel"/>
    <w:tmpl w:val="BEC4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421"/>
    <w:multiLevelType w:val="hybridMultilevel"/>
    <w:tmpl w:val="FF26DE86"/>
    <w:lvl w:ilvl="0" w:tplc="5F082232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756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2824"/>
    <w:multiLevelType w:val="hybridMultilevel"/>
    <w:tmpl w:val="5A04D6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F27C1"/>
    <w:multiLevelType w:val="hybridMultilevel"/>
    <w:tmpl w:val="9E664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082232">
      <w:start w:val="1"/>
      <w:numFmt w:val="lowerLetter"/>
      <w:lvlText w:val="%2."/>
      <w:lvlJc w:val="left"/>
      <w:pPr>
        <w:ind w:left="106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879D2"/>
    <w:multiLevelType w:val="hybridMultilevel"/>
    <w:tmpl w:val="D396C92E"/>
    <w:lvl w:ilvl="0" w:tplc="A3126F5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BE44FF"/>
    <w:multiLevelType w:val="hybridMultilevel"/>
    <w:tmpl w:val="0526F160"/>
    <w:lvl w:ilvl="0" w:tplc="9D9C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6B709E"/>
    <w:multiLevelType w:val="hybridMultilevel"/>
    <w:tmpl w:val="D86401CA"/>
    <w:lvl w:ilvl="0" w:tplc="994A4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03E39"/>
    <w:multiLevelType w:val="hybridMultilevel"/>
    <w:tmpl w:val="971A5180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CC7689E"/>
    <w:multiLevelType w:val="hybridMultilevel"/>
    <w:tmpl w:val="89C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1"/>
  </w:num>
  <w:num w:numId="5">
    <w:abstractNumId w:val="14"/>
  </w:num>
  <w:num w:numId="6">
    <w:abstractNumId w:val="2"/>
  </w:num>
  <w:num w:numId="7">
    <w:abstractNumId w:val="6"/>
  </w:num>
  <w:num w:numId="8">
    <w:abstractNumId w:val="18"/>
  </w:num>
  <w:num w:numId="9">
    <w:abstractNumId w:val="7"/>
  </w:num>
  <w:num w:numId="10">
    <w:abstractNumId w:val="20"/>
  </w:num>
  <w:num w:numId="11">
    <w:abstractNumId w:val="5"/>
  </w:num>
  <w:num w:numId="12">
    <w:abstractNumId w:val="11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4"/>
  </w:num>
  <w:num w:numId="18">
    <w:abstractNumId w:val="1"/>
  </w:num>
  <w:num w:numId="19">
    <w:abstractNumId w:val="0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D015B"/>
    <w:rsid w:val="0010644A"/>
    <w:rsid w:val="00154DA8"/>
    <w:rsid w:val="0018758B"/>
    <w:rsid w:val="00194FB9"/>
    <w:rsid w:val="001A0572"/>
    <w:rsid w:val="002F206B"/>
    <w:rsid w:val="003D02B2"/>
    <w:rsid w:val="003E62EE"/>
    <w:rsid w:val="00452403"/>
    <w:rsid w:val="004D0EAF"/>
    <w:rsid w:val="00504F69"/>
    <w:rsid w:val="00564502"/>
    <w:rsid w:val="005735FB"/>
    <w:rsid w:val="005E14F4"/>
    <w:rsid w:val="00665517"/>
    <w:rsid w:val="006C5F27"/>
    <w:rsid w:val="00725718"/>
    <w:rsid w:val="00751831"/>
    <w:rsid w:val="00763CF7"/>
    <w:rsid w:val="007E3AD2"/>
    <w:rsid w:val="00802E0B"/>
    <w:rsid w:val="008A5C48"/>
    <w:rsid w:val="009511EE"/>
    <w:rsid w:val="0099178D"/>
    <w:rsid w:val="00995156"/>
    <w:rsid w:val="009D43F5"/>
    <w:rsid w:val="009E04F2"/>
    <w:rsid w:val="00A57217"/>
    <w:rsid w:val="00A945C3"/>
    <w:rsid w:val="00B12048"/>
    <w:rsid w:val="00BB4D5B"/>
    <w:rsid w:val="00C8531A"/>
    <w:rsid w:val="00CE38C6"/>
    <w:rsid w:val="00DA379D"/>
    <w:rsid w:val="00F7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5</cp:revision>
  <cp:lastPrinted>2019-02-12T14:18:00Z</cp:lastPrinted>
  <dcterms:created xsi:type="dcterms:W3CDTF">2019-02-12T13:51:00Z</dcterms:created>
  <dcterms:modified xsi:type="dcterms:W3CDTF">2019-02-12T14:19:00Z</dcterms:modified>
</cp:coreProperties>
</file>